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547F59">
      <w:pPr>
        <w:jc w:val="center"/>
        <w:rPr>
          <w:color w:val="007826"/>
        </w:rPr>
      </w:pPr>
      <w:bookmarkStart w:id="0" w:name="_GoBack"/>
      <w:bookmarkEnd w:id="0"/>
      <w:r>
        <w:rPr>
          <w:b/>
          <w:bCs/>
          <w:color w:val="007826"/>
          <w:sz w:val="32"/>
          <w:szCs w:val="32"/>
        </w:rPr>
        <w:t>VOORAANKONDIGING</w:t>
      </w:r>
    </w:p>
    <w:p w:rsidR="00000000" w:rsidRDefault="00547F59">
      <w:pPr>
        <w:jc w:val="center"/>
        <w:rPr>
          <w:color w:val="007826"/>
        </w:rPr>
      </w:pPr>
    </w:p>
    <w:p w:rsidR="00000000" w:rsidRDefault="00547F59">
      <w:pPr>
        <w:jc w:val="center"/>
        <w:rPr>
          <w:color w:val="007826"/>
        </w:rPr>
      </w:pPr>
      <w:r>
        <w:rPr>
          <w:b/>
          <w:bCs/>
          <w:color w:val="007826"/>
          <w:sz w:val="32"/>
          <w:szCs w:val="32"/>
        </w:rPr>
        <w:t>Studiedag Sector Psychodrama NVGP</w:t>
      </w:r>
    </w:p>
    <w:p w:rsidR="00000000" w:rsidRDefault="00547F59">
      <w:pPr>
        <w:jc w:val="center"/>
        <w:rPr>
          <w:color w:val="007826"/>
        </w:rPr>
      </w:pPr>
    </w:p>
    <w:p w:rsidR="00000000" w:rsidRDefault="00547F59">
      <w:pPr>
        <w:jc w:val="center"/>
        <w:rPr>
          <w:color w:val="007826"/>
        </w:rPr>
      </w:pPr>
      <w:r>
        <w:rPr>
          <w:b/>
          <w:bCs/>
          <w:color w:val="007826"/>
          <w:sz w:val="32"/>
          <w:szCs w:val="32"/>
        </w:rPr>
        <w:t xml:space="preserve"> </w:t>
      </w:r>
      <w:r>
        <w:rPr>
          <w:b/>
          <w:bCs/>
          <w:color w:val="007826"/>
          <w:sz w:val="32"/>
          <w:szCs w:val="32"/>
        </w:rPr>
        <w:t>Zaterdag 2 maart 2019 te Utrecht</w:t>
      </w:r>
    </w:p>
    <w:p w:rsidR="00000000" w:rsidRDefault="00547F59">
      <w:pPr>
        <w:jc w:val="center"/>
        <w:rPr>
          <w:color w:val="007826"/>
        </w:rPr>
      </w:pPr>
    </w:p>
    <w:p w:rsidR="00000000" w:rsidRDefault="00547F59">
      <w:pPr>
        <w:jc w:val="center"/>
        <w:rPr>
          <w:color w:val="007826"/>
        </w:rPr>
      </w:pPr>
      <w:r>
        <w:rPr>
          <w:i/>
          <w:iCs/>
          <w:color w:val="FF420E"/>
          <w:sz w:val="48"/>
          <w:szCs w:val="48"/>
        </w:rPr>
        <w:t xml:space="preserve"> </w:t>
      </w:r>
      <w:r>
        <w:rPr>
          <w:i/>
          <w:iCs/>
          <w:color w:val="FF420E"/>
          <w:sz w:val="48"/>
          <w:szCs w:val="48"/>
        </w:rPr>
        <w:t>Groepsdynamiek en Psychodrama</w:t>
      </w:r>
    </w:p>
    <w:p w:rsidR="00000000" w:rsidRDefault="00547F59">
      <w:pPr>
        <w:jc w:val="center"/>
        <w:rPr>
          <w:color w:val="007826"/>
        </w:rPr>
      </w:pPr>
    </w:p>
    <w:p w:rsidR="00000000" w:rsidRDefault="00547F59">
      <w:pPr>
        <w:jc w:val="center"/>
      </w:pPr>
      <w:r>
        <w:rPr>
          <w:color w:val="007826"/>
          <w:sz w:val="40"/>
          <w:szCs w:val="40"/>
        </w:rPr>
        <w:t>Henk Gilhuis en Carine Burger</w:t>
      </w:r>
    </w:p>
    <w:p w:rsidR="00000000" w:rsidRDefault="00547F59"/>
    <w:p w:rsidR="00000000" w:rsidRDefault="00547F59">
      <w:pPr>
        <w:rPr>
          <w:sz w:val="26"/>
          <w:szCs w:val="26"/>
        </w:rPr>
      </w:pPr>
    </w:p>
    <w:p w:rsidR="00000000" w:rsidRDefault="00547F59">
      <w:pPr>
        <w:rPr>
          <w:sz w:val="26"/>
          <w:szCs w:val="26"/>
        </w:rPr>
      </w:pPr>
      <w:r>
        <w:rPr>
          <w:sz w:val="26"/>
          <w:szCs w:val="26"/>
        </w:rPr>
        <w:t>Wij zijn verheugd jullie te kunnen uitnodigen voor de studiedag van de Sector Psychodrama NVGP op zaterd</w:t>
      </w:r>
      <w:r>
        <w:rPr>
          <w:sz w:val="26"/>
          <w:szCs w:val="26"/>
        </w:rPr>
        <w:t>ag 2 maart 2019.</w:t>
      </w:r>
    </w:p>
    <w:p w:rsidR="00000000" w:rsidRDefault="00547F59">
      <w:pPr>
        <w:rPr>
          <w:sz w:val="26"/>
          <w:szCs w:val="26"/>
        </w:rPr>
      </w:pPr>
      <w:r>
        <w:rPr>
          <w:sz w:val="26"/>
          <w:szCs w:val="26"/>
        </w:rPr>
        <w:t>Dit onder de bezielende leiding van Carine Burger en Henk Gilhuis, beiden zowel groepspsychotherapeut als psychodramaturg en ook opleiders op deze gebieden. Ze kennen elkaar al sinds hun eerste passen op de psychodramavloer. Het thema groe</w:t>
      </w:r>
      <w:r>
        <w:rPr>
          <w:sz w:val="26"/>
          <w:szCs w:val="26"/>
        </w:rPr>
        <w:t xml:space="preserve">psdynamica en psychodrama is hen door de jaren heen blijven boeien. Ook in de workshops, die ze samen met veel (spel)plezier verzorgden voor de opleiding Psychodrama NVGP. En ze schreven er over in “Psychodrama in de Praktijk” (Hogrefe 2014). Tijdens deze </w:t>
      </w:r>
      <w:r>
        <w:rPr>
          <w:sz w:val="26"/>
          <w:szCs w:val="26"/>
        </w:rPr>
        <w:t>middag willen Henk en Carine graag -met jullie als deelnemers -verder stoeien over dit onderwerp, zowel spelend als reflecterend. Daarbij nodigen ze jullie ook uit om eigen ervaringen als psychodramatherapeut/ groepstherapeut/ coach in te brengen zoals: “H</w:t>
      </w:r>
      <w:r>
        <w:rPr>
          <w:sz w:val="26"/>
          <w:szCs w:val="26"/>
        </w:rPr>
        <w:t xml:space="preserve">oe maak jij gebruik van de dynamiek in de groep bij psychodrama? Wat werkt er? Waar loop je tegen aan?” </w:t>
      </w:r>
    </w:p>
    <w:p w:rsidR="00000000" w:rsidRDefault="00547F59">
      <w:pPr>
        <w:rPr>
          <w:sz w:val="26"/>
          <w:szCs w:val="26"/>
        </w:rPr>
      </w:pPr>
    </w:p>
    <w:p w:rsidR="00000000" w:rsidRDefault="00547F59">
      <w:pPr>
        <w:rPr>
          <w:sz w:val="26"/>
          <w:szCs w:val="26"/>
        </w:rPr>
      </w:pPr>
      <w:r>
        <w:rPr>
          <w:sz w:val="26"/>
          <w:szCs w:val="26"/>
        </w:rPr>
        <w:t xml:space="preserve">Tijdens de dag zullen relevante zaken aan bod komen, zoals: </w:t>
      </w:r>
    </w:p>
    <w:p w:rsidR="00000000" w:rsidRDefault="00547F59">
      <w:pPr>
        <w:rPr>
          <w:sz w:val="26"/>
          <w:szCs w:val="26"/>
        </w:rPr>
      </w:pPr>
    </w:p>
    <w:p w:rsidR="00000000" w:rsidRDefault="00547F59">
      <w:pPr>
        <w:numPr>
          <w:ilvl w:val="0"/>
          <w:numId w:val="1"/>
        </w:numPr>
        <w:rPr>
          <w:sz w:val="26"/>
          <w:szCs w:val="26"/>
        </w:rPr>
      </w:pPr>
      <w:r>
        <w:rPr>
          <w:sz w:val="26"/>
          <w:szCs w:val="26"/>
        </w:rPr>
        <w:t>Welke groepsfenomenen komen tot uiting in een psychodramagroep en tijdens welke fasen va</w:t>
      </w:r>
      <w:r>
        <w:rPr>
          <w:sz w:val="26"/>
          <w:szCs w:val="26"/>
        </w:rPr>
        <w:t xml:space="preserve">n het psychodrama? </w:t>
      </w:r>
    </w:p>
    <w:p w:rsidR="00000000" w:rsidRDefault="00547F59">
      <w:pPr>
        <w:numPr>
          <w:ilvl w:val="0"/>
          <w:numId w:val="1"/>
        </w:numPr>
        <w:rPr>
          <w:sz w:val="26"/>
          <w:szCs w:val="26"/>
        </w:rPr>
      </w:pPr>
      <w:r>
        <w:rPr>
          <w:sz w:val="26"/>
          <w:szCs w:val="26"/>
        </w:rPr>
        <w:t xml:space="preserve">Hoe kun je de kracht van de groep zo goed mogelijk benutten, waardoor het psychodrama meer is dan een therapie in groepsverband? </w:t>
      </w:r>
    </w:p>
    <w:p w:rsidR="00000000" w:rsidRDefault="00547F59">
      <w:pPr>
        <w:numPr>
          <w:ilvl w:val="0"/>
          <w:numId w:val="1"/>
        </w:numPr>
        <w:rPr>
          <w:sz w:val="26"/>
          <w:szCs w:val="26"/>
        </w:rPr>
      </w:pPr>
      <w:r>
        <w:rPr>
          <w:sz w:val="26"/>
          <w:szCs w:val="26"/>
        </w:rPr>
        <w:t>Hoe ga je om met storende processen in de groep, weerstanden die samenhangen  met de structuur van een psy</w:t>
      </w:r>
      <w:r>
        <w:rPr>
          <w:sz w:val="26"/>
          <w:szCs w:val="26"/>
        </w:rPr>
        <w:t>chodrama-sessie etc.</w:t>
      </w:r>
    </w:p>
    <w:p w:rsidR="00000000" w:rsidRDefault="00547F59">
      <w:pPr>
        <w:numPr>
          <w:ilvl w:val="0"/>
          <w:numId w:val="1"/>
        </w:numPr>
        <w:rPr>
          <w:sz w:val="26"/>
          <w:szCs w:val="26"/>
        </w:rPr>
      </w:pPr>
      <w:r>
        <w:rPr>
          <w:sz w:val="26"/>
          <w:szCs w:val="26"/>
        </w:rPr>
        <w:t>Interpersoonlijke conflicten binnen de groep en hoe deze te bewerken in een pychodramagroep?</w:t>
      </w:r>
    </w:p>
    <w:p w:rsidR="00000000" w:rsidRDefault="00547F59">
      <w:pPr>
        <w:numPr>
          <w:ilvl w:val="0"/>
          <w:numId w:val="1"/>
        </w:numPr>
        <w:rPr>
          <w:sz w:val="26"/>
          <w:szCs w:val="26"/>
        </w:rPr>
      </w:pPr>
      <w:r>
        <w:rPr>
          <w:sz w:val="26"/>
          <w:szCs w:val="26"/>
        </w:rPr>
        <w:t xml:space="preserve">Hoe combineer je het werken IN de groep met het werken MET de groep? </w:t>
      </w:r>
    </w:p>
    <w:p w:rsidR="00000000" w:rsidRDefault="00547F59">
      <w:pPr>
        <w:numPr>
          <w:ilvl w:val="0"/>
          <w:numId w:val="1"/>
        </w:numPr>
      </w:pPr>
      <w:r>
        <w:rPr>
          <w:sz w:val="26"/>
          <w:szCs w:val="26"/>
        </w:rPr>
        <w:t>Praktische oefeningen</w:t>
      </w:r>
    </w:p>
    <w:p w:rsidR="00000000" w:rsidRDefault="00547F59">
      <w:pPr>
        <w:ind w:left="720"/>
      </w:pPr>
    </w:p>
    <w:p w:rsidR="00000000" w:rsidRDefault="00547F59">
      <w:pPr>
        <w:rPr>
          <w:rFonts w:cs="Times New Roman"/>
          <w:b/>
          <w:bCs/>
          <w:i/>
          <w:iCs/>
          <w:color w:val="FF420E"/>
          <w:sz w:val="28"/>
          <w:szCs w:val="28"/>
        </w:rPr>
      </w:pPr>
      <w:r>
        <w:t xml:space="preserve">      </w:t>
      </w:r>
      <w:r>
        <w:rPr>
          <w:sz w:val="28"/>
          <w:szCs w:val="28"/>
        </w:rPr>
        <w:t xml:space="preserve">    </w:t>
      </w:r>
      <w:r>
        <w:rPr>
          <w:noProof/>
        </w:rPr>
        <w:drawing>
          <wp:inline distT="0" distB="0" distL="0" distR="0">
            <wp:extent cx="4248150" cy="1743075"/>
            <wp:effectExtent l="0" t="0" r="0" b="0"/>
            <wp:docPr id="1" name="Afbeelding 1" descr="https://encrypted-tbn0.gstatic.com/images?q=tbn:ANd9GcQZX_Jt2ekWErsXVzj5fuRaYgVQJoED5MQtL17ZpaULGvuM1Ixz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ZX_Jt2ekWErsXVzj5fuRaYgVQJoED5MQtL17ZpaULGvuM1Ixzh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1743075"/>
                    </a:xfrm>
                    <a:prstGeom prst="rect">
                      <a:avLst/>
                    </a:prstGeom>
                    <a:noFill/>
                    <a:ln>
                      <a:noFill/>
                    </a:ln>
                  </pic:spPr>
                </pic:pic>
              </a:graphicData>
            </a:graphic>
          </wp:inline>
        </w:drawing>
      </w:r>
      <w:r>
        <w:t xml:space="preserve"> </w:t>
      </w:r>
    </w:p>
    <w:p w:rsidR="00000000" w:rsidRDefault="00547F59">
      <w:pPr>
        <w:pStyle w:val="HoofdtekstA"/>
        <w:rPr>
          <w:rFonts w:ascii="Times New Roman" w:hAnsi="Times New Roman" w:cs="Times New Roman"/>
          <w:b/>
          <w:bCs/>
          <w:i/>
          <w:iCs/>
          <w:color w:val="FF420E"/>
          <w:sz w:val="28"/>
          <w:szCs w:val="28"/>
        </w:rPr>
      </w:pPr>
    </w:p>
    <w:p w:rsidR="00000000" w:rsidRDefault="00547F59">
      <w:pPr>
        <w:pStyle w:val="HoofdtekstA"/>
        <w:rPr>
          <w:rFonts w:ascii="Times New Roman" w:hAnsi="Times New Roman" w:cs="Times New Roman"/>
          <w:szCs w:val="24"/>
        </w:rPr>
      </w:pPr>
      <w:r>
        <w:rPr>
          <w:rFonts w:ascii="Times New Roman" w:hAnsi="Times New Roman" w:cs="Times New Roman"/>
          <w:b/>
          <w:bCs/>
          <w:i/>
          <w:iCs/>
          <w:color w:val="FF420E"/>
          <w:sz w:val="28"/>
          <w:szCs w:val="28"/>
        </w:rPr>
        <w:t>Programma</w:t>
      </w:r>
    </w:p>
    <w:p w:rsidR="00000000" w:rsidRDefault="00547F59">
      <w:pPr>
        <w:pStyle w:val="HoofdtekstA"/>
        <w:rPr>
          <w:rFonts w:ascii="Times New Roman" w:hAnsi="Times New Roman" w:cs="Times New Roman"/>
          <w:szCs w:val="24"/>
        </w:rPr>
      </w:pPr>
      <w:r>
        <w:rPr>
          <w:rFonts w:ascii="Times New Roman" w:hAnsi="Times New Roman" w:cs="Times New Roman"/>
          <w:szCs w:val="24"/>
        </w:rPr>
        <w:t>De studiedag opent om 9.30 u en duurt tot ca. 17 uur.</w:t>
      </w:r>
    </w:p>
    <w:p w:rsidR="00000000" w:rsidRDefault="00547F59">
      <w:pPr>
        <w:pStyle w:val="HoofdtekstA"/>
        <w:rPr>
          <w:rFonts w:ascii="Times New Roman" w:hAnsi="Times New Roman" w:cs="Times New Roman"/>
          <w:b/>
          <w:bCs/>
          <w:i/>
          <w:iCs/>
          <w:color w:val="FF420E"/>
          <w:sz w:val="28"/>
          <w:szCs w:val="28"/>
        </w:rPr>
      </w:pPr>
      <w:r>
        <w:rPr>
          <w:rFonts w:ascii="Times New Roman" w:hAnsi="Times New Roman" w:cs="Times New Roman"/>
          <w:szCs w:val="24"/>
        </w:rPr>
        <w:t xml:space="preserve"> </w:t>
      </w:r>
      <w:r>
        <w:rPr>
          <w:rFonts w:ascii="Times New Roman" w:hAnsi="Times New Roman" w:cs="Times New Roman"/>
          <w:szCs w:val="24"/>
        </w:rPr>
        <w:t>Het concrete programma wordt in een later stadium bekend gemaakt</w:t>
      </w:r>
    </w:p>
    <w:p w:rsidR="00000000" w:rsidRDefault="00547F59">
      <w:pPr>
        <w:pStyle w:val="HoofdtekstA"/>
        <w:rPr>
          <w:rFonts w:ascii="Times New Roman" w:hAnsi="Times New Roman" w:cs="Times New Roman"/>
          <w:b/>
          <w:bCs/>
          <w:i/>
          <w:iCs/>
          <w:color w:val="FF420E"/>
          <w:sz w:val="28"/>
          <w:szCs w:val="28"/>
        </w:rPr>
      </w:pPr>
    </w:p>
    <w:p w:rsidR="00000000" w:rsidRDefault="00547F59">
      <w:pPr>
        <w:pStyle w:val="HoofdtekstA"/>
        <w:rPr>
          <w:rFonts w:ascii="Times New Roman" w:hAnsi="Times New Roman" w:cs="Times New Roman"/>
          <w:szCs w:val="24"/>
        </w:rPr>
      </w:pPr>
      <w:r>
        <w:rPr>
          <w:rFonts w:ascii="Times New Roman" w:hAnsi="Times New Roman" w:cs="Times New Roman"/>
          <w:b/>
          <w:bCs/>
          <w:i/>
          <w:iCs/>
          <w:color w:val="FF420E"/>
          <w:sz w:val="28"/>
          <w:szCs w:val="28"/>
        </w:rPr>
        <w:t>Aanmelding</w:t>
      </w:r>
    </w:p>
    <w:p w:rsidR="00000000" w:rsidRDefault="00547F59">
      <w:pPr>
        <w:pStyle w:val="HoofdtekstA"/>
        <w:rPr>
          <w:rFonts w:ascii="Times New Roman" w:hAnsi="Times New Roman" w:cs="Times New Roman"/>
          <w:szCs w:val="24"/>
        </w:rPr>
      </w:pPr>
      <w:r>
        <w:rPr>
          <w:rFonts w:ascii="Times New Roman" w:hAnsi="Times New Roman" w:cs="Times New Roman"/>
          <w:szCs w:val="24"/>
        </w:rPr>
        <w:t>Aanmelden kan alva</w:t>
      </w:r>
      <w:r>
        <w:rPr>
          <w:rFonts w:ascii="Times New Roman" w:hAnsi="Times New Roman" w:cs="Times New Roman"/>
          <w:szCs w:val="24"/>
        </w:rPr>
        <w:t xml:space="preserve">st via het secretariaat van de NVGP: </w:t>
      </w:r>
      <w:r>
        <w:rPr>
          <w:rStyle w:val="Hyperlink"/>
          <w:rFonts w:ascii="Times New Roman" w:hAnsi="Times New Roman" w:cs="Times New Roman"/>
          <w:szCs w:val="24"/>
        </w:rPr>
        <w:t>secretariaat@groepspsychotherapie.nl</w:t>
      </w:r>
    </w:p>
    <w:p w:rsidR="00000000" w:rsidRDefault="00547F59">
      <w:pPr>
        <w:pStyle w:val="HoofdtekstA"/>
        <w:rPr>
          <w:rFonts w:ascii="Times New Roman" w:hAnsi="Times New Roman" w:cs="Times New Roman"/>
          <w:szCs w:val="24"/>
        </w:rPr>
      </w:pPr>
      <w:r>
        <w:rPr>
          <w:rFonts w:ascii="Times New Roman" w:hAnsi="Times New Roman" w:cs="Times New Roman"/>
          <w:szCs w:val="24"/>
        </w:rPr>
        <w:t>met overmaking van het (van toepassing zijnde) bedrag naar NVGP te Utrecht onder</w:t>
      </w:r>
    </w:p>
    <w:p w:rsidR="00000000" w:rsidRDefault="00547F59">
      <w:pPr>
        <w:pStyle w:val="HoofdtekstA"/>
        <w:rPr>
          <w:rFonts w:ascii="Times New Roman" w:hAnsi="Times New Roman" w:cs="Times New Roman"/>
          <w:szCs w:val="24"/>
        </w:rPr>
      </w:pPr>
      <w:r>
        <w:rPr>
          <w:rFonts w:ascii="Times New Roman" w:hAnsi="Times New Roman" w:cs="Times New Roman"/>
          <w:szCs w:val="24"/>
        </w:rPr>
        <w:t xml:space="preserve">rekeningnummer </w:t>
      </w:r>
      <w:r>
        <w:rPr>
          <w:rFonts w:ascii="Times New Roman" w:hAnsi="Times New Roman" w:cs="Times New Roman"/>
          <w:b/>
          <w:bCs/>
          <w:sz w:val="28"/>
          <w:szCs w:val="28"/>
        </w:rPr>
        <w:t xml:space="preserve">NL 64 INGB 0000 719966 </w:t>
      </w:r>
      <w:r>
        <w:rPr>
          <w:rFonts w:ascii="Times New Roman" w:hAnsi="Times New Roman" w:cs="Times New Roman"/>
          <w:b/>
          <w:bCs/>
          <w:sz w:val="28"/>
          <w:szCs w:val="28"/>
        </w:rPr>
        <w:tab/>
      </w:r>
      <w:r>
        <w:rPr>
          <w:rFonts w:ascii="Times New Roman" w:hAnsi="Times New Roman" w:cs="Times New Roman"/>
          <w:szCs w:val="24"/>
        </w:rPr>
        <w:t>o.v.v. Sectordag Psychodrama 2019</w:t>
      </w:r>
    </w:p>
    <w:p w:rsidR="00000000" w:rsidRDefault="00547F59">
      <w:pPr>
        <w:pStyle w:val="HoofdtekstA"/>
        <w:rPr>
          <w:rFonts w:ascii="Times New Roman" w:hAnsi="Times New Roman" w:cs="Times New Roman"/>
          <w:szCs w:val="24"/>
        </w:rPr>
      </w:pPr>
    </w:p>
    <w:p w:rsidR="00000000" w:rsidRDefault="00547F59">
      <w:pPr>
        <w:pStyle w:val="HoofdtekstA"/>
        <w:rPr>
          <w:rFonts w:ascii="Times New Roman" w:hAnsi="Times New Roman" w:cs="Times New Roman"/>
          <w:szCs w:val="24"/>
        </w:rPr>
      </w:pPr>
      <w:r>
        <w:rPr>
          <w:rFonts w:ascii="Times New Roman" w:hAnsi="Times New Roman" w:cs="Times New Roman"/>
          <w:szCs w:val="24"/>
        </w:rPr>
        <w:t xml:space="preserve">Inschrijving is definitief </w:t>
      </w:r>
      <w:r>
        <w:rPr>
          <w:rFonts w:ascii="Times New Roman" w:hAnsi="Times New Roman" w:cs="Times New Roman"/>
          <w:szCs w:val="24"/>
        </w:rPr>
        <w:t>na betaling.</w:t>
      </w:r>
    </w:p>
    <w:p w:rsidR="00000000" w:rsidRDefault="00547F59">
      <w:pPr>
        <w:pStyle w:val="HoofdtekstA"/>
        <w:rPr>
          <w:rFonts w:ascii="Times New Roman" w:hAnsi="Times New Roman" w:cs="Times New Roman"/>
          <w:szCs w:val="24"/>
        </w:rPr>
      </w:pPr>
      <w:r>
        <w:rPr>
          <w:rFonts w:ascii="Times New Roman" w:hAnsi="Times New Roman" w:cs="Times New Roman"/>
          <w:szCs w:val="24"/>
        </w:rPr>
        <w:t xml:space="preserve">Restitutie is niet meer mogelijk na 22 februari 2019, wel kan een collega je plaats innemen. </w:t>
      </w:r>
    </w:p>
    <w:p w:rsidR="00000000" w:rsidRDefault="00547F59">
      <w:pPr>
        <w:pStyle w:val="HoofdtekstA"/>
        <w:rPr>
          <w:rFonts w:ascii="Times New Roman" w:hAnsi="Times New Roman" w:cs="Times New Roman"/>
          <w:szCs w:val="24"/>
        </w:rPr>
      </w:pPr>
    </w:p>
    <w:p w:rsidR="00000000" w:rsidRDefault="00547F59">
      <w:pPr>
        <w:pStyle w:val="HoofdtekstA"/>
        <w:rPr>
          <w:rFonts w:ascii="Times New Roman" w:hAnsi="Times New Roman" w:cs="Times New Roman"/>
          <w:szCs w:val="24"/>
        </w:rPr>
      </w:pPr>
      <w:r>
        <w:rPr>
          <w:rFonts w:ascii="Times New Roman" w:hAnsi="Times New Roman" w:cs="Times New Roman"/>
          <w:b/>
          <w:bCs/>
          <w:szCs w:val="24"/>
        </w:rPr>
        <w:t xml:space="preserve">Deelnamekosten </w:t>
      </w:r>
      <w:r>
        <w:rPr>
          <w:rFonts w:ascii="Times New Roman" w:hAnsi="Times New Roman" w:cs="Times New Roman"/>
          <w:szCs w:val="24"/>
        </w:rPr>
        <w:t xml:space="preserve">zijn inclusief thee/ koffie en eenvoudige lunch. </w:t>
      </w:r>
    </w:p>
    <w:p w:rsidR="00000000" w:rsidRDefault="00547F59">
      <w:pPr>
        <w:pStyle w:val="HoofdtekstA"/>
        <w:rPr>
          <w:rFonts w:ascii="Times New Roman" w:hAnsi="Times New Roman" w:cs="Times New Roman"/>
          <w:szCs w:val="24"/>
        </w:rPr>
      </w:pPr>
      <w:r>
        <w:rPr>
          <w:rFonts w:ascii="Times New Roman" w:hAnsi="Times New Roman" w:cs="Times New Roman"/>
          <w:szCs w:val="24"/>
        </w:rPr>
        <w:t>Sectorleden:</w:t>
      </w:r>
      <w:r>
        <w:rPr>
          <w:rFonts w:ascii="Times New Roman" w:hAnsi="Times New Roman" w:cs="Times New Roman"/>
          <w:szCs w:val="24"/>
        </w:rPr>
        <w:tab/>
      </w:r>
      <w:r>
        <w:rPr>
          <w:rFonts w:ascii="Times New Roman" w:hAnsi="Times New Roman" w:cs="Times New Roman"/>
          <w:szCs w:val="24"/>
        </w:rPr>
        <w:tab/>
        <w:t>65-</w:t>
      </w:r>
    </w:p>
    <w:p w:rsidR="00000000" w:rsidRDefault="00547F59">
      <w:pPr>
        <w:pStyle w:val="HoofdtekstA"/>
        <w:rPr>
          <w:rFonts w:ascii="Times New Roman" w:eastAsia="Monaco" w:hAnsi="Times New Roman" w:cs="Times New Roman"/>
          <w:b/>
          <w:bCs/>
          <w:color w:val="FF420E"/>
          <w:szCs w:val="24"/>
        </w:rPr>
      </w:pPr>
      <w:r>
        <w:rPr>
          <w:rFonts w:ascii="Times New Roman" w:hAnsi="Times New Roman" w:cs="Times New Roman"/>
          <w:szCs w:val="24"/>
        </w:rPr>
        <w:t xml:space="preserve">Niet-sectorleden: </w:t>
      </w:r>
      <w:r>
        <w:rPr>
          <w:rFonts w:ascii="Times New Roman" w:hAnsi="Times New Roman" w:cs="Times New Roman"/>
          <w:szCs w:val="24"/>
        </w:rPr>
        <w:tab/>
        <w:t>95-</w:t>
      </w:r>
    </w:p>
    <w:p w:rsidR="00000000" w:rsidRDefault="00547F59">
      <w:pPr>
        <w:pStyle w:val="HoofdtekstA"/>
        <w:rPr>
          <w:rFonts w:ascii="Times New Roman" w:hAnsi="Times New Roman" w:cs="Times New Roman"/>
          <w:b/>
          <w:bCs/>
          <w:i/>
          <w:iCs/>
          <w:color w:val="801900"/>
          <w:sz w:val="28"/>
          <w:szCs w:val="28"/>
        </w:rPr>
      </w:pPr>
      <w:r>
        <w:rPr>
          <w:rFonts w:ascii="Times New Roman" w:eastAsia="Monaco" w:hAnsi="Times New Roman" w:cs="Times New Roman"/>
          <w:b/>
          <w:bCs/>
          <w:color w:val="FF420E"/>
          <w:szCs w:val="24"/>
        </w:rPr>
        <w:t xml:space="preserve">Accreditatie voor  FGzPt en Register voor </w:t>
      </w:r>
      <w:r>
        <w:rPr>
          <w:rFonts w:ascii="Times New Roman" w:eastAsia="Monaco" w:hAnsi="Times New Roman" w:cs="Times New Roman"/>
          <w:b/>
          <w:bCs/>
          <w:color w:val="FF420E"/>
          <w:szCs w:val="24"/>
        </w:rPr>
        <w:t xml:space="preserve">Vaktherapie is aangevraagd. </w:t>
      </w:r>
    </w:p>
    <w:p w:rsidR="00000000" w:rsidRDefault="00547F59">
      <w:pPr>
        <w:pStyle w:val="HoofdtekstA"/>
        <w:rPr>
          <w:rFonts w:ascii="Times New Roman" w:hAnsi="Times New Roman" w:cs="Times New Roman"/>
          <w:b/>
          <w:bCs/>
          <w:i/>
          <w:iCs/>
          <w:color w:val="801900"/>
          <w:sz w:val="28"/>
          <w:szCs w:val="28"/>
        </w:rPr>
      </w:pPr>
      <w:r>
        <w:rPr>
          <w:rFonts w:ascii="Times New Roman" w:hAnsi="Times New Roman" w:cs="Times New Roman"/>
          <w:b/>
          <w:bCs/>
          <w:i/>
          <w:iCs/>
          <w:color w:val="801900"/>
          <w:sz w:val="28"/>
          <w:szCs w:val="28"/>
        </w:rPr>
        <w:tab/>
      </w:r>
    </w:p>
    <w:p w:rsidR="00000000" w:rsidRDefault="00547F59">
      <w:pPr>
        <w:pStyle w:val="HoofdtekstA"/>
        <w:rPr>
          <w:rFonts w:ascii="Times New Roman" w:hAnsi="Times New Roman" w:cs="Times New Roman"/>
          <w:b/>
          <w:bCs/>
          <w:i/>
          <w:iCs/>
          <w:color w:val="FF420E"/>
          <w:sz w:val="28"/>
          <w:szCs w:val="28"/>
        </w:rPr>
      </w:pPr>
      <w:r>
        <w:rPr>
          <w:rFonts w:ascii="Times New Roman" w:hAnsi="Times New Roman" w:cs="Times New Roman"/>
          <w:b/>
          <w:bCs/>
          <w:i/>
          <w:iCs/>
          <w:color w:val="801900"/>
          <w:sz w:val="28"/>
          <w:szCs w:val="28"/>
        </w:rPr>
        <w:tab/>
      </w:r>
      <w:r>
        <w:rPr>
          <w:rFonts w:ascii="Times New Roman" w:hAnsi="Times New Roman" w:cs="Times New Roman"/>
          <w:b/>
          <w:bCs/>
          <w:i/>
          <w:iCs/>
          <w:color w:val="801900"/>
          <w:sz w:val="28"/>
          <w:szCs w:val="28"/>
        </w:rPr>
        <w:tab/>
      </w:r>
      <w:r>
        <w:rPr>
          <w:rFonts w:ascii="Times New Roman" w:hAnsi="Times New Roman" w:cs="Times New Roman"/>
          <w:b/>
          <w:bCs/>
          <w:i/>
          <w:iCs/>
          <w:color w:val="801900"/>
          <w:sz w:val="28"/>
          <w:szCs w:val="28"/>
        </w:rPr>
        <w:tab/>
      </w:r>
      <w:r>
        <w:rPr>
          <w:rFonts w:ascii="Times New Roman" w:hAnsi="Times New Roman" w:cs="Times New Roman"/>
          <w:b/>
          <w:bCs/>
          <w:i/>
          <w:iCs/>
          <w:color w:val="801900"/>
          <w:sz w:val="28"/>
          <w:szCs w:val="28"/>
        </w:rPr>
        <w:tab/>
      </w:r>
      <w:r>
        <w:rPr>
          <w:rFonts w:ascii="Times New Roman" w:hAnsi="Times New Roman" w:cs="Times New Roman"/>
          <w:b/>
          <w:bCs/>
          <w:i/>
          <w:iCs/>
          <w:color w:val="801900"/>
          <w:sz w:val="28"/>
          <w:szCs w:val="28"/>
        </w:rPr>
        <w:tab/>
      </w:r>
    </w:p>
    <w:p w:rsidR="00000000" w:rsidRDefault="00547F59">
      <w:pPr>
        <w:pStyle w:val="HoofdtekstA"/>
        <w:rPr>
          <w:rFonts w:eastAsia="Monaco" w:cs="Times New Roman"/>
        </w:rPr>
      </w:pPr>
      <w:r>
        <w:rPr>
          <w:rFonts w:ascii="Times New Roman" w:hAnsi="Times New Roman" w:cs="Times New Roman"/>
          <w:b/>
          <w:bCs/>
          <w:i/>
          <w:iCs/>
          <w:color w:val="FF420E"/>
          <w:sz w:val="28"/>
          <w:szCs w:val="28"/>
        </w:rPr>
        <w:t>Locatie</w:t>
      </w:r>
    </w:p>
    <w:p w:rsidR="00000000" w:rsidRDefault="00547F59">
      <w:pPr>
        <w:rPr>
          <w:rFonts w:eastAsia="Monaco" w:cs="Times New Roman"/>
        </w:rPr>
      </w:pPr>
      <w:r>
        <w:rPr>
          <w:rFonts w:eastAsia="Monaco" w:cs="Times New Roman"/>
        </w:rPr>
        <w:t>St Antonius Ziekenhuis</w:t>
      </w:r>
    </w:p>
    <w:p w:rsidR="00000000" w:rsidRDefault="00547F59">
      <w:pPr>
        <w:autoSpaceDE w:val="0"/>
        <w:rPr>
          <w:rFonts w:eastAsia="Monaco" w:cs="Times New Roman"/>
        </w:rPr>
      </w:pPr>
      <w:r>
        <w:rPr>
          <w:rFonts w:eastAsia="Monaco" w:cs="Times New Roman"/>
        </w:rPr>
        <w:t>Soestwetering 1</w:t>
      </w:r>
    </w:p>
    <w:p w:rsidR="00000000" w:rsidRDefault="00547F59">
      <w:pPr>
        <w:autoSpaceDE w:val="0"/>
        <w:rPr>
          <w:rFonts w:eastAsia="Monaco" w:cs="Times New Roman"/>
        </w:rPr>
      </w:pPr>
      <w:r>
        <w:rPr>
          <w:rFonts w:eastAsia="Monaco" w:cs="Times New Roman"/>
        </w:rPr>
        <w:t>3543 AZ Utrecht</w:t>
      </w:r>
    </w:p>
    <w:p w:rsidR="00000000" w:rsidRDefault="00547F59">
      <w:pPr>
        <w:autoSpaceDE w:val="0"/>
        <w:rPr>
          <w:rFonts w:eastAsia="Monaco" w:cs="Times New Roman"/>
        </w:rPr>
      </w:pPr>
    </w:p>
    <w:p w:rsidR="00000000" w:rsidRDefault="00547F59">
      <w:pPr>
        <w:autoSpaceDE w:val="0"/>
      </w:pPr>
      <w:r>
        <w:rPr>
          <w:rFonts w:eastAsia="Monaco" w:cs="Times New Roman"/>
        </w:rPr>
        <w:t xml:space="preserve">Info over parkeren, ov en routebeschrijving: </w:t>
      </w:r>
    </w:p>
    <w:p w:rsidR="00000000" w:rsidRDefault="00547F59">
      <w:pPr>
        <w:autoSpaceDE w:val="0"/>
      </w:pPr>
      <w:hyperlink r:id="rId6" w:anchor="parkeren" w:history="1">
        <w:r>
          <w:rPr>
            <w:rStyle w:val="Hyperlink"/>
            <w:rFonts w:eastAsia="Monaco" w:cs="Times New Roman"/>
            <w:color w:val="0950D0"/>
          </w:rPr>
          <w:t>http://www.antoni</w:t>
        </w:r>
        <w:r>
          <w:rPr>
            <w:rStyle w:val="Hyperlink"/>
            <w:rFonts w:eastAsia="Monaco" w:cs="Times New Roman"/>
            <w:color w:val="0950D0"/>
          </w:rPr>
          <w:t>usziekenhuis.nl/contact/routes/route-utrecht/#parkeren</w:t>
        </w:r>
      </w:hyperlink>
    </w:p>
    <w:p w:rsidR="00000000" w:rsidRDefault="00547F59">
      <w:pPr>
        <w:autoSpaceDE w:val="0"/>
      </w:pPr>
    </w:p>
    <w:p w:rsidR="00000000" w:rsidRDefault="00547F59">
      <w:pPr>
        <w:autoSpaceDE w:val="0"/>
      </w:pPr>
      <w:r>
        <w:rPr>
          <w:rFonts w:eastAsia="Monaco" w:cs="Times New Roman"/>
        </w:rPr>
        <w:t xml:space="preserve">In het ziekenhuis volg je </w:t>
      </w:r>
      <w:r>
        <w:rPr>
          <w:rFonts w:eastAsia="Monaco" w:cs="Times New Roman"/>
          <w:color w:val="18376A"/>
        </w:rPr>
        <w:t xml:space="preserve">Route 38 "poli psychiatrie en psychologie", dan bordjes naar ruimte G             </w:t>
      </w:r>
    </w:p>
    <w:p w:rsidR="00000000" w:rsidRDefault="00547F59"/>
    <w:p w:rsidR="00000000" w:rsidRDefault="00547F59"/>
    <w:p w:rsidR="00000000" w:rsidRDefault="00547F59">
      <w:r>
        <w:t>Meer informatie over deze dag bij de coördinatoren Sector Psychodrama NVGP:</w:t>
      </w:r>
    </w:p>
    <w:p w:rsidR="00000000" w:rsidRDefault="00547F59">
      <w:r>
        <w:t>s</w:t>
      </w:r>
      <w:hyperlink r:id="rId7" w:history="1">
        <w:r>
          <w:rPr>
            <w:rStyle w:val="Hyperlink"/>
          </w:rPr>
          <w:t>onja.sleegers@ziggo.nl</w:t>
        </w:r>
      </w:hyperlink>
    </w:p>
    <w:p w:rsidR="00000000" w:rsidRDefault="00547F59">
      <w:hyperlink r:id="rId8" w:history="1">
        <w:r>
          <w:rPr>
            <w:rStyle w:val="Hyperlink"/>
          </w:rPr>
          <w:t>saskia.doggen@xs4all.nl</w:t>
        </w:r>
      </w:hyperlink>
    </w:p>
    <w:p w:rsidR="00000000" w:rsidRDefault="00547F59"/>
    <w:p w:rsidR="00000000" w:rsidRDefault="00547F59"/>
    <w:p w:rsidR="00000000" w:rsidRDefault="00547F59"/>
    <w:p w:rsidR="00000000" w:rsidRDefault="00547F59"/>
    <w:p w:rsidR="00000000" w:rsidRDefault="00547F59">
      <w:r>
        <w:tab/>
      </w:r>
      <w:r>
        <w:tab/>
      </w:r>
      <w:r>
        <w:tab/>
      </w:r>
      <w:r>
        <w:tab/>
      </w:r>
      <w:r>
        <w:rPr>
          <w:noProof/>
        </w:rPr>
        <w:drawing>
          <wp:inline distT="0" distB="0" distL="0" distR="0">
            <wp:extent cx="3943350" cy="1905000"/>
            <wp:effectExtent l="0" t="0" r="0" b="0"/>
            <wp:docPr id="2" name="Afbeelding 2" descr="http://shine-academy.nl/web/wp-content/uploads/coaching-58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ne-academy.nl/web/wp-content/uploads/coaching-580x2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1905000"/>
                    </a:xfrm>
                    <a:prstGeom prst="rect">
                      <a:avLst/>
                    </a:prstGeom>
                    <a:noFill/>
                    <a:ln>
                      <a:noFill/>
                    </a:ln>
                  </pic:spPr>
                </pic:pic>
              </a:graphicData>
            </a:graphic>
          </wp:inline>
        </w:drawing>
      </w:r>
      <w:r>
        <w:t xml:space="preserve"> </w:t>
      </w:r>
    </w:p>
    <w:sectPr w:rsidR="00000000">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onaco">
    <w:charset w:val="00"/>
    <w:family w:val="moder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6"/>
        <w:szCs w:val="26"/>
      </w:rPr>
    </w:lvl>
    <w:lvl w:ilvl="1">
      <w:start w:val="1"/>
      <w:numFmt w:val="bullet"/>
      <w:lvlText w:val=""/>
      <w:lvlJc w:val="left"/>
      <w:pPr>
        <w:tabs>
          <w:tab w:val="num" w:pos="1080"/>
        </w:tabs>
        <w:ind w:left="1080" w:hanging="360"/>
      </w:pPr>
      <w:rPr>
        <w:rFonts w:ascii="Symbol" w:hAnsi="Symbol" w:cs="OpenSymbol"/>
        <w:sz w:val="26"/>
        <w:szCs w:val="26"/>
      </w:rPr>
    </w:lvl>
    <w:lvl w:ilvl="2">
      <w:start w:val="1"/>
      <w:numFmt w:val="bullet"/>
      <w:lvlText w:val=""/>
      <w:lvlJc w:val="left"/>
      <w:pPr>
        <w:tabs>
          <w:tab w:val="num" w:pos="1440"/>
        </w:tabs>
        <w:ind w:left="1440" w:hanging="360"/>
      </w:pPr>
      <w:rPr>
        <w:rFonts w:ascii="Symbol" w:hAnsi="Symbol" w:cs="OpenSymbol"/>
        <w:sz w:val="26"/>
        <w:szCs w:val="26"/>
      </w:rPr>
    </w:lvl>
    <w:lvl w:ilvl="3">
      <w:start w:val="1"/>
      <w:numFmt w:val="bullet"/>
      <w:lvlText w:val=""/>
      <w:lvlJc w:val="left"/>
      <w:pPr>
        <w:tabs>
          <w:tab w:val="num" w:pos="1800"/>
        </w:tabs>
        <w:ind w:left="1800" w:hanging="360"/>
      </w:pPr>
      <w:rPr>
        <w:rFonts w:ascii="Symbol" w:hAnsi="Symbol" w:cs="OpenSymbol"/>
        <w:sz w:val="26"/>
        <w:szCs w:val="26"/>
      </w:rPr>
    </w:lvl>
    <w:lvl w:ilvl="4">
      <w:start w:val="1"/>
      <w:numFmt w:val="bullet"/>
      <w:lvlText w:val=""/>
      <w:lvlJc w:val="left"/>
      <w:pPr>
        <w:tabs>
          <w:tab w:val="num" w:pos="2160"/>
        </w:tabs>
        <w:ind w:left="2160" w:hanging="360"/>
      </w:pPr>
      <w:rPr>
        <w:rFonts w:ascii="Symbol" w:hAnsi="Symbol" w:cs="OpenSymbol"/>
        <w:sz w:val="26"/>
        <w:szCs w:val="26"/>
      </w:rPr>
    </w:lvl>
    <w:lvl w:ilvl="5">
      <w:start w:val="1"/>
      <w:numFmt w:val="bullet"/>
      <w:lvlText w:val=""/>
      <w:lvlJc w:val="left"/>
      <w:pPr>
        <w:tabs>
          <w:tab w:val="num" w:pos="2520"/>
        </w:tabs>
        <w:ind w:left="2520" w:hanging="360"/>
      </w:pPr>
      <w:rPr>
        <w:rFonts w:ascii="Symbol" w:hAnsi="Symbol" w:cs="OpenSymbol"/>
        <w:sz w:val="26"/>
        <w:szCs w:val="26"/>
      </w:rPr>
    </w:lvl>
    <w:lvl w:ilvl="6">
      <w:start w:val="1"/>
      <w:numFmt w:val="bullet"/>
      <w:lvlText w:val=""/>
      <w:lvlJc w:val="left"/>
      <w:pPr>
        <w:tabs>
          <w:tab w:val="num" w:pos="2880"/>
        </w:tabs>
        <w:ind w:left="2880" w:hanging="360"/>
      </w:pPr>
      <w:rPr>
        <w:rFonts w:ascii="Symbol" w:hAnsi="Symbol" w:cs="OpenSymbol"/>
        <w:sz w:val="26"/>
        <w:szCs w:val="26"/>
      </w:rPr>
    </w:lvl>
    <w:lvl w:ilvl="7">
      <w:start w:val="1"/>
      <w:numFmt w:val="bullet"/>
      <w:lvlText w:val=""/>
      <w:lvlJc w:val="left"/>
      <w:pPr>
        <w:tabs>
          <w:tab w:val="num" w:pos="3240"/>
        </w:tabs>
        <w:ind w:left="3240" w:hanging="360"/>
      </w:pPr>
      <w:rPr>
        <w:rFonts w:ascii="Symbol" w:hAnsi="Symbol" w:cs="OpenSymbol"/>
        <w:sz w:val="26"/>
        <w:szCs w:val="26"/>
      </w:rPr>
    </w:lvl>
    <w:lvl w:ilvl="8">
      <w:start w:val="1"/>
      <w:numFmt w:val="bullet"/>
      <w:lvlText w:val=""/>
      <w:lvlJc w:val="left"/>
      <w:pPr>
        <w:tabs>
          <w:tab w:val="num" w:pos="3600"/>
        </w:tabs>
        <w:ind w:left="3600" w:hanging="360"/>
      </w:pPr>
      <w:rPr>
        <w:rFonts w:ascii="Symbol" w:hAnsi="Symbol" w:cs="OpenSymbol"/>
        <w:sz w:val="26"/>
        <w:szCs w:val="26"/>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59"/>
    <w:rsid w:val="00547F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E02FEB3A-943C-4CCA-972B-7E3CC2D5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pPr>
    <w:rPr>
      <w:rFonts w:eastAsia="SimSun" w:cs="Lucida Sans"/>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OpenSymbol"/>
      <w:sz w:val="26"/>
      <w:szCs w:val="26"/>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ardalinea-lettertype1">
    <w:name w:val="Standaardalinea-lettertype1"/>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character" w:styleId="Hyperlink">
    <w:name w:val="Hyperlink"/>
    <w:rPr>
      <w:color w:val="000080"/>
      <w:u w:val="single"/>
      <w:lang/>
    </w:rPr>
  </w:style>
  <w:style w:type="paragraph" w:customStyle="1" w:styleId="Kop">
    <w:name w:val="Kop"/>
    <w:basedOn w:val="Standaard"/>
    <w:next w:val="Plattetekst"/>
    <w:pPr>
      <w:keepNext/>
      <w:spacing w:before="240" w:after="120"/>
    </w:pPr>
    <w:rPr>
      <w:rFonts w:ascii="Arial"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2">
    <w:name w:val="Bijschrift2"/>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Bijschrift1">
    <w:name w:val="Bijschrift1"/>
    <w:basedOn w:val="Standaard"/>
    <w:pPr>
      <w:suppressLineNumbers/>
      <w:spacing w:before="120" w:after="120"/>
    </w:pPr>
    <w:rPr>
      <w:i/>
      <w:iCs/>
    </w:rPr>
  </w:style>
  <w:style w:type="paragraph" w:customStyle="1" w:styleId="HoofdtekstA">
    <w:name w:val="Hoofdtekst A"/>
    <w:pPr>
      <w:suppressAutoHyphens/>
    </w:pPr>
    <w:rPr>
      <w:rFonts w:ascii="Helvetica" w:eastAsia="ヒラギノ角ゴ Pro W3" w:hAnsi="Helvetica" w:cs="Helvetica"/>
      <w:color w:val="000000"/>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kia.doggen@xs4all.nl" TargetMode="External"/><Relationship Id="rId3" Type="http://schemas.openxmlformats.org/officeDocument/2006/relationships/settings" Target="settings.xml"/><Relationship Id="rId7" Type="http://schemas.openxmlformats.org/officeDocument/2006/relationships/hyperlink" Target="mailto:Sonja.sleegers@zigg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oniusziekenhuis.nl/contact/routes/route-utrech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sleegers</dc:creator>
  <cp:keywords/>
  <cp:lastModifiedBy>Astrid</cp:lastModifiedBy>
  <cp:revision>2</cp:revision>
  <cp:lastPrinted>2018-10-08T14:08:00Z</cp:lastPrinted>
  <dcterms:created xsi:type="dcterms:W3CDTF">2018-10-09T10:48:00Z</dcterms:created>
  <dcterms:modified xsi:type="dcterms:W3CDTF">2018-10-09T10:48:00Z</dcterms:modified>
</cp:coreProperties>
</file>